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A2420" w14:textId="77777777" w:rsidR="00246B52" w:rsidRDefault="000D4333" w:rsidP="00232C67">
      <w:pPr>
        <w:jc w:val="center"/>
        <w:outlineLvl w:val="0"/>
        <w:rPr>
          <w:rFonts w:ascii="Arial" w:hAnsi="Arial" w:cs="Arial"/>
          <w:b/>
          <w:sz w:val="28"/>
          <w:szCs w:val="28"/>
        </w:rPr>
      </w:pPr>
      <w:r>
        <w:rPr>
          <w:rFonts w:cs="Arial"/>
          <w:b/>
          <w:noProof/>
          <w:sz w:val="24"/>
          <w:szCs w:val="24"/>
          <w:lang w:eastAsia="en-GB"/>
        </w:rPr>
        <w:drawing>
          <wp:anchor distT="0" distB="0" distL="114300" distR="114300" simplePos="0" relativeHeight="251659264" behindDoc="0" locked="0" layoutInCell="1" allowOverlap="1" wp14:anchorId="16604B73" wp14:editId="073B48B5">
            <wp:simplePos x="0" y="0"/>
            <wp:positionH relativeFrom="column">
              <wp:posOffset>-350520</wp:posOffset>
            </wp:positionH>
            <wp:positionV relativeFrom="paragraph">
              <wp:posOffset>-159385</wp:posOffset>
            </wp:positionV>
            <wp:extent cx="952500" cy="952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inghamshire Council [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p>
    <w:p w14:paraId="3CD8C142" w14:textId="77777777" w:rsidR="00841BC0" w:rsidRDefault="00841BC0" w:rsidP="00232C67">
      <w:pPr>
        <w:jc w:val="center"/>
        <w:outlineLvl w:val="0"/>
        <w:rPr>
          <w:rFonts w:ascii="Arial" w:hAnsi="Arial" w:cs="Arial"/>
          <w:b/>
          <w:sz w:val="28"/>
          <w:szCs w:val="28"/>
        </w:rPr>
      </w:pPr>
      <w:r w:rsidRPr="007909FB">
        <w:rPr>
          <w:rFonts w:ascii="Arial" w:hAnsi="Arial" w:cs="Arial"/>
          <w:b/>
          <w:sz w:val="28"/>
          <w:szCs w:val="28"/>
        </w:rPr>
        <w:t>Buckinghamshire Adult Learning Equal</w:t>
      </w:r>
      <w:r w:rsidR="0098156E">
        <w:rPr>
          <w:rFonts w:ascii="Arial" w:hAnsi="Arial" w:cs="Arial"/>
          <w:b/>
          <w:sz w:val="28"/>
          <w:szCs w:val="28"/>
        </w:rPr>
        <w:t xml:space="preserve">ity </w:t>
      </w:r>
      <w:r w:rsidRPr="007909FB">
        <w:rPr>
          <w:rFonts w:ascii="Arial" w:hAnsi="Arial" w:cs="Arial"/>
          <w:b/>
          <w:sz w:val="28"/>
          <w:szCs w:val="28"/>
        </w:rPr>
        <w:t>Policy</w:t>
      </w:r>
      <w:r w:rsidR="000D4333">
        <w:rPr>
          <w:rFonts w:ascii="Arial" w:hAnsi="Arial" w:cs="Arial"/>
          <w:b/>
          <w:sz w:val="28"/>
          <w:szCs w:val="28"/>
        </w:rPr>
        <w:t xml:space="preserve"> 2020-21</w:t>
      </w:r>
    </w:p>
    <w:p w14:paraId="627ACE73" w14:textId="77777777" w:rsidR="000D4333" w:rsidRDefault="000D4333" w:rsidP="008022A4">
      <w:pPr>
        <w:pStyle w:val="NormalWeb"/>
        <w:rPr>
          <w:rFonts w:ascii="Arial" w:hAnsi="Arial" w:cs="Arial"/>
        </w:rPr>
      </w:pPr>
    </w:p>
    <w:p w14:paraId="1C4F0AF0" w14:textId="77777777" w:rsidR="00841BC0" w:rsidRDefault="00841BC0" w:rsidP="008022A4">
      <w:pPr>
        <w:pStyle w:val="NormalWeb"/>
        <w:rPr>
          <w:rFonts w:ascii="Arial" w:hAnsi="Arial" w:cs="Arial"/>
        </w:rPr>
      </w:pPr>
      <w:r w:rsidRPr="008022A4">
        <w:rPr>
          <w:rFonts w:ascii="Arial" w:hAnsi="Arial" w:cs="Arial"/>
        </w:rPr>
        <w:t xml:space="preserve">We </w:t>
      </w:r>
      <w:r w:rsidR="00A37CFF">
        <w:rPr>
          <w:rFonts w:ascii="Arial" w:hAnsi="Arial" w:cs="Arial"/>
        </w:rPr>
        <w:t>are committed to the principles of equality</w:t>
      </w:r>
      <w:r w:rsidR="00246B52">
        <w:rPr>
          <w:rFonts w:ascii="Arial" w:hAnsi="Arial" w:cs="Arial"/>
        </w:rPr>
        <w:t>, diversity</w:t>
      </w:r>
      <w:r w:rsidR="00A37CFF">
        <w:rPr>
          <w:rFonts w:ascii="Arial" w:hAnsi="Arial" w:cs="Arial"/>
        </w:rPr>
        <w:t xml:space="preserve"> and inclusion</w:t>
      </w:r>
      <w:r w:rsidR="00246B52">
        <w:rPr>
          <w:rFonts w:ascii="Arial" w:hAnsi="Arial" w:cs="Arial"/>
        </w:rPr>
        <w:t xml:space="preserve"> (EDI)</w:t>
      </w:r>
      <w:r w:rsidR="00220132">
        <w:rPr>
          <w:rFonts w:ascii="Arial" w:hAnsi="Arial" w:cs="Arial"/>
        </w:rPr>
        <w:t xml:space="preserve">. We </w:t>
      </w:r>
      <w:r w:rsidRPr="008022A4">
        <w:rPr>
          <w:rFonts w:ascii="Arial" w:hAnsi="Arial" w:cs="Arial"/>
        </w:rPr>
        <w:t xml:space="preserve">recognise that </w:t>
      </w:r>
      <w:r w:rsidR="00220132">
        <w:rPr>
          <w:rFonts w:ascii="Arial" w:hAnsi="Arial" w:cs="Arial"/>
        </w:rPr>
        <w:t>in order to improve outcomes for our learners we must identify the diverse range of learners’ needs and experiences and create a learning environment that is built on collaboration,</w:t>
      </w:r>
      <w:r w:rsidR="000D4333">
        <w:rPr>
          <w:rFonts w:ascii="Arial" w:hAnsi="Arial" w:cs="Arial"/>
        </w:rPr>
        <w:t xml:space="preserve"> peer learning,</w:t>
      </w:r>
      <w:r w:rsidR="00220132">
        <w:rPr>
          <w:rFonts w:ascii="Arial" w:hAnsi="Arial" w:cs="Arial"/>
        </w:rPr>
        <w:t xml:space="preserve"> respect and tolerance. </w:t>
      </w:r>
      <w:r w:rsidR="00E33131">
        <w:rPr>
          <w:rFonts w:ascii="Arial" w:hAnsi="Arial" w:cs="Arial"/>
        </w:rPr>
        <w:t xml:space="preserve"> </w:t>
      </w:r>
      <w:r>
        <w:rPr>
          <w:rFonts w:ascii="Arial" w:hAnsi="Arial" w:cs="Arial"/>
        </w:rPr>
        <w:t xml:space="preserve"> </w:t>
      </w:r>
    </w:p>
    <w:p w14:paraId="1F636804" w14:textId="77777777" w:rsidR="00246B52" w:rsidRDefault="00841BC0" w:rsidP="00246B52">
      <w:pPr>
        <w:pStyle w:val="NormalWeb"/>
        <w:ind w:right="-187"/>
        <w:outlineLvl w:val="0"/>
        <w:rPr>
          <w:rFonts w:ascii="Arial" w:hAnsi="Arial" w:cs="Arial"/>
          <w:b/>
          <w:u w:val="single"/>
        </w:rPr>
      </w:pPr>
      <w:r w:rsidRPr="009331AE">
        <w:rPr>
          <w:rFonts w:ascii="Arial" w:hAnsi="Arial" w:cs="Arial"/>
          <w:b/>
          <w:u w:val="single"/>
        </w:rPr>
        <w:t>Our Equal</w:t>
      </w:r>
      <w:r w:rsidR="0047732A">
        <w:rPr>
          <w:rFonts w:ascii="Arial" w:hAnsi="Arial" w:cs="Arial"/>
          <w:b/>
          <w:u w:val="single"/>
        </w:rPr>
        <w:t xml:space="preserve"> Opportunities</w:t>
      </w:r>
      <w:r w:rsidR="00ED7EB6">
        <w:rPr>
          <w:rFonts w:ascii="Arial" w:hAnsi="Arial" w:cs="Arial"/>
          <w:b/>
          <w:u w:val="single"/>
        </w:rPr>
        <w:t xml:space="preserve"> s</w:t>
      </w:r>
      <w:r w:rsidRPr="009331AE">
        <w:rPr>
          <w:rFonts w:ascii="Arial" w:hAnsi="Arial" w:cs="Arial"/>
          <w:b/>
          <w:u w:val="single"/>
        </w:rPr>
        <w:t>tatement</w:t>
      </w:r>
      <w:r w:rsidR="00ED7EB6">
        <w:rPr>
          <w:rFonts w:ascii="Arial" w:hAnsi="Arial" w:cs="Arial"/>
          <w:b/>
          <w:u w:val="single"/>
        </w:rPr>
        <w:t xml:space="preserve"> </w:t>
      </w:r>
    </w:p>
    <w:p w14:paraId="439A183A" w14:textId="77777777" w:rsidR="00841BC0" w:rsidRPr="00246B52" w:rsidRDefault="00ED7EB6" w:rsidP="00246B52">
      <w:pPr>
        <w:pStyle w:val="NormalWeb"/>
        <w:ind w:right="-187"/>
        <w:outlineLvl w:val="0"/>
        <w:rPr>
          <w:rFonts w:ascii="Arial" w:hAnsi="Arial" w:cs="Arial"/>
        </w:rPr>
      </w:pPr>
      <w:r w:rsidRPr="00246B52">
        <w:rPr>
          <w:rFonts w:ascii="Arial" w:hAnsi="Arial" w:cs="Arial"/>
        </w:rPr>
        <w:t>(</w:t>
      </w:r>
      <w:r w:rsidR="00220132" w:rsidRPr="00246B52">
        <w:rPr>
          <w:rFonts w:ascii="Arial" w:hAnsi="Arial" w:cs="Arial"/>
        </w:rPr>
        <w:t>dis</w:t>
      </w:r>
      <w:r w:rsidR="00246B52" w:rsidRPr="00246B52">
        <w:rPr>
          <w:rFonts w:ascii="Arial" w:hAnsi="Arial" w:cs="Arial"/>
        </w:rPr>
        <w:t>p</w:t>
      </w:r>
      <w:r w:rsidR="00220132" w:rsidRPr="00246B52">
        <w:rPr>
          <w:rFonts w:ascii="Arial" w:hAnsi="Arial" w:cs="Arial"/>
        </w:rPr>
        <w:t>layed in classrooms</w:t>
      </w:r>
      <w:r w:rsidRPr="00246B52">
        <w:rPr>
          <w:rFonts w:ascii="Arial" w:hAnsi="Arial" w:cs="Arial"/>
        </w:rPr>
        <w:t xml:space="preserve"> as part of our </w:t>
      </w:r>
      <w:r w:rsidRPr="00246B52">
        <w:rPr>
          <w:rFonts w:ascii="Arial" w:hAnsi="Arial" w:cs="Arial"/>
          <w:b/>
        </w:rPr>
        <w:t>Stay Safe</w:t>
      </w:r>
      <w:r w:rsidRPr="00246B52">
        <w:rPr>
          <w:rFonts w:ascii="Arial" w:hAnsi="Arial" w:cs="Arial"/>
        </w:rPr>
        <w:t xml:space="preserve"> campaign)</w:t>
      </w:r>
      <w:r w:rsidR="00841BC0" w:rsidRPr="00246B52">
        <w:rPr>
          <w:rFonts w:ascii="Arial" w:hAnsi="Arial" w:cs="Arial"/>
        </w:rPr>
        <w:t>:</w:t>
      </w:r>
    </w:p>
    <w:p w14:paraId="09A03A72" w14:textId="77777777" w:rsidR="00ED7EB6" w:rsidRPr="00ED7EB6" w:rsidRDefault="00ED7EB6" w:rsidP="00ED7EB6">
      <w:pPr>
        <w:rPr>
          <w:rFonts w:ascii="Arial" w:eastAsia="Times New Roman" w:hAnsi="Arial" w:cs="Arial"/>
          <w:bCs/>
          <w:i/>
          <w:color w:val="000000"/>
          <w:kern w:val="28"/>
          <w:sz w:val="24"/>
          <w:szCs w:val="24"/>
          <w:lang w:eastAsia="en-GB"/>
          <w14:cntxtAlts/>
        </w:rPr>
      </w:pPr>
      <w:r w:rsidRPr="00ED7EB6">
        <w:rPr>
          <w:rFonts w:ascii="Arial" w:eastAsia="Times New Roman" w:hAnsi="Arial" w:cs="Arial"/>
          <w:bCs/>
          <w:i/>
          <w:color w:val="000000"/>
          <w:kern w:val="28"/>
          <w:sz w:val="24"/>
          <w:szCs w:val="24"/>
          <w:lang w:eastAsia="en-GB"/>
          <w14:cntxtAlts/>
        </w:rPr>
        <w:t>We promote respect and tolerance, which is one of our British values.</w:t>
      </w:r>
    </w:p>
    <w:p w14:paraId="62EEE4EE" w14:textId="77777777" w:rsidR="00ED7EB6" w:rsidRPr="00ED7EB6" w:rsidRDefault="00ED7EB6" w:rsidP="00220132">
      <w:pPr>
        <w:spacing w:after="0"/>
        <w:textAlignment w:val="baseline"/>
        <w:rPr>
          <w:rFonts w:ascii="Arial" w:eastAsia="Times New Roman" w:hAnsi="Arial" w:cs="Arial"/>
          <w:i/>
          <w:sz w:val="24"/>
          <w:szCs w:val="24"/>
          <w:lang w:eastAsia="en-GB"/>
        </w:rPr>
      </w:pPr>
      <w:r w:rsidRPr="00ED7EB6">
        <w:rPr>
          <w:rFonts w:ascii="Arial" w:eastAsiaTheme="minorEastAsia" w:hAnsi="Arial" w:cs="Arial"/>
          <w:i/>
          <w:color w:val="000000" w:themeColor="text1"/>
          <w:sz w:val="24"/>
          <w:szCs w:val="24"/>
          <w:lang w:eastAsia="en-GB"/>
        </w:rPr>
        <w:t>We are committed to providing equal opportunity to learners and staff in a safe, supportive and welcoming environment, whatever a person’s age, gender, disability, race, ethnic origin, faith or no faith, sexual orientation, gender identity, marital status, background or personal circumstance.</w:t>
      </w:r>
    </w:p>
    <w:p w14:paraId="01D15D2D" w14:textId="77777777" w:rsidR="00ED7EB6" w:rsidRPr="00ED7EB6" w:rsidRDefault="00ED7EB6" w:rsidP="00ED7EB6">
      <w:pPr>
        <w:widowControl w:val="0"/>
        <w:spacing w:before="20" w:after="20" w:line="240" w:lineRule="auto"/>
        <w:rPr>
          <w:rFonts w:ascii="Arial" w:eastAsia="Times New Roman" w:hAnsi="Arial" w:cs="Arial"/>
          <w:bCs/>
          <w:i/>
          <w:color w:val="000000"/>
          <w:kern w:val="28"/>
          <w:sz w:val="24"/>
          <w:szCs w:val="24"/>
          <w:lang w:eastAsia="en-GB"/>
          <w14:cntxtAlts/>
        </w:rPr>
      </w:pPr>
    </w:p>
    <w:p w14:paraId="57F02B3D" w14:textId="77777777" w:rsidR="00ED7EB6" w:rsidRDefault="00ED7EB6" w:rsidP="00ED7EB6">
      <w:pPr>
        <w:widowControl w:val="0"/>
        <w:spacing w:before="20" w:after="20"/>
        <w:rPr>
          <w:rFonts w:ascii="Arial" w:eastAsia="Times New Roman" w:hAnsi="Arial" w:cs="Arial"/>
          <w:bCs/>
          <w:i/>
          <w:color w:val="000000"/>
          <w:kern w:val="28"/>
          <w:sz w:val="24"/>
          <w:szCs w:val="24"/>
          <w:lang w:eastAsia="en-GB"/>
          <w14:cntxtAlts/>
        </w:rPr>
      </w:pPr>
      <w:r w:rsidRPr="00ED7EB6">
        <w:rPr>
          <w:rFonts w:ascii="Arial" w:eastAsia="Times New Roman" w:hAnsi="Arial" w:cs="Arial"/>
          <w:bCs/>
          <w:i/>
          <w:color w:val="000000"/>
          <w:kern w:val="28"/>
          <w:sz w:val="24"/>
          <w:szCs w:val="24"/>
          <w:lang w:eastAsia="en-GB"/>
          <w14:cntxtAlts/>
        </w:rPr>
        <w:t>We expect all staff and learners to play an active part in promoting tolerance and challenging any form of stereotyping, prejudice or bullying.</w:t>
      </w:r>
    </w:p>
    <w:p w14:paraId="33B79D3A" w14:textId="77777777" w:rsidR="00ED7EB6" w:rsidRPr="00ED7EB6" w:rsidRDefault="00ED7EB6" w:rsidP="00ED7EB6">
      <w:pPr>
        <w:rPr>
          <w:rFonts w:ascii="Arial" w:hAnsi="Arial" w:cs="Arial"/>
          <w:i/>
          <w:sz w:val="24"/>
          <w:szCs w:val="24"/>
          <w:u w:val="single"/>
        </w:rPr>
      </w:pPr>
      <w:r w:rsidRPr="00ED7EB6">
        <w:rPr>
          <w:rFonts w:ascii="Arial" w:eastAsiaTheme="minorEastAsia" w:hAnsi="Arial" w:cs="Arial"/>
          <w:i/>
          <w:color w:val="000000" w:themeColor="text1"/>
          <w:sz w:val="24"/>
          <w:szCs w:val="24"/>
        </w:rPr>
        <w:t xml:space="preserve">We take our responsibilities seriously in helping our learners and staff stay safe from radicalisation and extremism. We actively promote </w:t>
      </w:r>
      <w:r w:rsidRPr="00ED7EB6">
        <w:rPr>
          <w:rFonts w:ascii="Arial" w:eastAsiaTheme="minorEastAsia" w:hAnsi="Arial" w:cs="Arial"/>
          <w:bCs/>
          <w:i/>
          <w:color w:val="000000" w:themeColor="text1"/>
          <w:sz w:val="24"/>
          <w:szCs w:val="24"/>
        </w:rPr>
        <w:t xml:space="preserve">British values </w:t>
      </w:r>
      <w:r w:rsidRPr="00ED7EB6">
        <w:rPr>
          <w:rFonts w:ascii="Arial" w:eastAsiaTheme="minorEastAsia" w:hAnsi="Arial" w:cs="Arial"/>
          <w:i/>
          <w:color w:val="000000" w:themeColor="text1"/>
          <w:sz w:val="24"/>
          <w:szCs w:val="24"/>
        </w:rPr>
        <w:t>within our courses</w:t>
      </w:r>
      <w:r w:rsidR="000D4333">
        <w:rPr>
          <w:rFonts w:ascii="Arial" w:eastAsiaTheme="minorEastAsia" w:hAnsi="Arial" w:cs="Arial"/>
          <w:i/>
          <w:color w:val="000000" w:themeColor="text1"/>
          <w:sz w:val="24"/>
          <w:szCs w:val="24"/>
        </w:rPr>
        <w:t>.</w:t>
      </w:r>
    </w:p>
    <w:p w14:paraId="2617914A" w14:textId="77777777" w:rsidR="00841BC0" w:rsidRPr="009331AE" w:rsidRDefault="00841BC0" w:rsidP="00232C67">
      <w:pPr>
        <w:pStyle w:val="NormalWeb"/>
        <w:outlineLvl w:val="0"/>
        <w:rPr>
          <w:rFonts w:ascii="Arial" w:hAnsi="Arial" w:cs="Arial"/>
          <w:b/>
          <w:u w:val="single"/>
        </w:rPr>
      </w:pPr>
      <w:r w:rsidRPr="009331AE">
        <w:rPr>
          <w:rFonts w:ascii="Arial" w:hAnsi="Arial" w:cs="Arial"/>
          <w:b/>
          <w:u w:val="single"/>
        </w:rPr>
        <w:t>Responsibilities</w:t>
      </w:r>
    </w:p>
    <w:p w14:paraId="712D87D7" w14:textId="77777777" w:rsidR="00841BC0" w:rsidRDefault="00841BC0" w:rsidP="008022A4">
      <w:pPr>
        <w:pStyle w:val="NormalWeb"/>
        <w:rPr>
          <w:rFonts w:ascii="Arial" w:hAnsi="Arial" w:cs="Arial"/>
        </w:rPr>
      </w:pPr>
      <w:r>
        <w:rPr>
          <w:rFonts w:ascii="Arial" w:hAnsi="Arial" w:cs="Arial"/>
        </w:rPr>
        <w:t>We are committed to carrying out the Public Sector Equality Duty (Equality Act 2010) by supporting all learners at every stage of their learning, specifically:</w:t>
      </w:r>
    </w:p>
    <w:p w14:paraId="7AC139A4" w14:textId="77777777" w:rsidR="00841BC0" w:rsidRDefault="00841BC0" w:rsidP="008022A4">
      <w:pPr>
        <w:pStyle w:val="NormalWeb"/>
        <w:rPr>
          <w:rFonts w:ascii="Arial" w:hAnsi="Arial" w:cs="Arial"/>
          <w:b/>
        </w:rPr>
      </w:pPr>
      <w:r w:rsidRPr="00E27AC3">
        <w:rPr>
          <w:rFonts w:ascii="Arial" w:hAnsi="Arial" w:cs="Arial"/>
          <w:b/>
        </w:rPr>
        <w:t>1/ Eliminating discrimination, harassment and victimisation by:</w:t>
      </w:r>
    </w:p>
    <w:p w14:paraId="61CD3034" w14:textId="77777777" w:rsidR="00841BC0" w:rsidRDefault="00841BC0" w:rsidP="00E27AC3">
      <w:pPr>
        <w:pStyle w:val="NormalWeb"/>
        <w:numPr>
          <w:ilvl w:val="0"/>
          <w:numId w:val="2"/>
        </w:numPr>
        <w:rPr>
          <w:rFonts w:ascii="Arial" w:hAnsi="Arial" w:cs="Arial"/>
        </w:rPr>
      </w:pPr>
      <w:r>
        <w:rPr>
          <w:rFonts w:ascii="Arial" w:hAnsi="Arial" w:cs="Arial"/>
        </w:rPr>
        <w:t xml:space="preserve">Employing qualified tutors who challenge stereotypical and prejudiced views in order to </w:t>
      </w:r>
      <w:r w:rsidR="00E74688">
        <w:rPr>
          <w:rFonts w:ascii="Arial" w:hAnsi="Arial" w:cs="Arial"/>
        </w:rPr>
        <w:t xml:space="preserve">establish </w:t>
      </w:r>
      <w:r>
        <w:rPr>
          <w:rFonts w:ascii="Arial" w:hAnsi="Arial" w:cs="Arial"/>
        </w:rPr>
        <w:t>a positive learning environment for all</w:t>
      </w:r>
    </w:p>
    <w:p w14:paraId="17BF1CD3" w14:textId="77777777" w:rsidR="00841BC0" w:rsidRDefault="00841BC0" w:rsidP="00E27AC3">
      <w:pPr>
        <w:pStyle w:val="NormalWeb"/>
        <w:numPr>
          <w:ilvl w:val="0"/>
          <w:numId w:val="2"/>
        </w:numPr>
        <w:rPr>
          <w:rFonts w:ascii="Arial" w:hAnsi="Arial" w:cs="Arial"/>
        </w:rPr>
      </w:pPr>
      <w:r>
        <w:rPr>
          <w:rFonts w:ascii="Arial" w:hAnsi="Arial" w:cs="Arial"/>
        </w:rPr>
        <w:t xml:space="preserve">Providing a learner induction, including an introduction to our student charter and the setting of ground rules to ensure that learners and staff show respect </w:t>
      </w:r>
      <w:r w:rsidR="008A509C">
        <w:rPr>
          <w:rFonts w:ascii="Arial" w:hAnsi="Arial" w:cs="Arial"/>
        </w:rPr>
        <w:t xml:space="preserve">and tolerance </w:t>
      </w:r>
      <w:r>
        <w:rPr>
          <w:rFonts w:ascii="Arial" w:hAnsi="Arial" w:cs="Arial"/>
        </w:rPr>
        <w:t xml:space="preserve">for each other   </w:t>
      </w:r>
    </w:p>
    <w:p w14:paraId="19C18DA4" w14:textId="77777777" w:rsidR="00841BC0" w:rsidRDefault="00841BC0" w:rsidP="00E27AC3">
      <w:pPr>
        <w:pStyle w:val="NormalWeb"/>
        <w:numPr>
          <w:ilvl w:val="0"/>
          <w:numId w:val="2"/>
        </w:numPr>
        <w:rPr>
          <w:rFonts w:ascii="Arial" w:hAnsi="Arial" w:cs="Arial"/>
        </w:rPr>
      </w:pPr>
      <w:r>
        <w:rPr>
          <w:rFonts w:ascii="Arial" w:hAnsi="Arial" w:cs="Arial"/>
        </w:rPr>
        <w:t xml:space="preserve">Ensuring that all learners feel safe throughout their learning experience </w:t>
      </w:r>
      <w:r w:rsidR="00E74688">
        <w:rPr>
          <w:rFonts w:ascii="Arial" w:hAnsi="Arial" w:cs="Arial"/>
        </w:rPr>
        <w:t xml:space="preserve">through </w:t>
      </w:r>
      <w:r>
        <w:rPr>
          <w:rFonts w:ascii="Arial" w:hAnsi="Arial" w:cs="Arial"/>
        </w:rPr>
        <w:t xml:space="preserve"> the implementation of a rigorous safeguarding policy that protects learners from harassment, bullying and discrimination, including those learners based with employers and at other </w:t>
      </w:r>
      <w:r w:rsidR="00246B52">
        <w:rPr>
          <w:rFonts w:ascii="Arial" w:hAnsi="Arial" w:cs="Arial"/>
        </w:rPr>
        <w:t xml:space="preserve">external </w:t>
      </w:r>
      <w:r>
        <w:rPr>
          <w:rFonts w:ascii="Arial" w:hAnsi="Arial" w:cs="Arial"/>
        </w:rPr>
        <w:t xml:space="preserve">sites </w:t>
      </w:r>
    </w:p>
    <w:p w14:paraId="31638EE4" w14:textId="77777777" w:rsidR="00202F68" w:rsidRDefault="00202F68" w:rsidP="00E27AC3">
      <w:pPr>
        <w:pStyle w:val="NormalWeb"/>
        <w:numPr>
          <w:ilvl w:val="0"/>
          <w:numId w:val="2"/>
        </w:numPr>
        <w:rPr>
          <w:rFonts w:ascii="Arial" w:hAnsi="Arial" w:cs="Arial"/>
        </w:rPr>
      </w:pPr>
      <w:r>
        <w:rPr>
          <w:rFonts w:ascii="Arial" w:hAnsi="Arial" w:cs="Arial"/>
        </w:rPr>
        <w:t>Training all staff to take responsibility for s</w:t>
      </w:r>
      <w:r w:rsidR="00E74688">
        <w:rPr>
          <w:rFonts w:ascii="Arial" w:hAnsi="Arial" w:cs="Arial"/>
        </w:rPr>
        <w:t xml:space="preserve">afeguarding the fundamental rights and freedoms of </w:t>
      </w:r>
      <w:r w:rsidR="00246B52">
        <w:rPr>
          <w:rFonts w:ascii="Arial" w:hAnsi="Arial" w:cs="Arial"/>
        </w:rPr>
        <w:t xml:space="preserve">our </w:t>
      </w:r>
      <w:r>
        <w:rPr>
          <w:rFonts w:ascii="Arial" w:hAnsi="Arial" w:cs="Arial"/>
        </w:rPr>
        <w:t>learners</w:t>
      </w:r>
    </w:p>
    <w:p w14:paraId="536D9127" w14:textId="77777777" w:rsidR="00202F68" w:rsidRPr="00202F68" w:rsidRDefault="00202F68" w:rsidP="00E27AC3">
      <w:pPr>
        <w:pStyle w:val="NormalWeb"/>
        <w:numPr>
          <w:ilvl w:val="0"/>
          <w:numId w:val="2"/>
        </w:numPr>
        <w:rPr>
          <w:rFonts w:ascii="Arial" w:hAnsi="Arial" w:cs="Arial"/>
        </w:rPr>
      </w:pPr>
      <w:r w:rsidRPr="00202F68">
        <w:rPr>
          <w:rFonts w:ascii="Arial" w:hAnsi="Arial" w:cs="Arial"/>
        </w:rPr>
        <w:t xml:space="preserve">Ensuring that all learners understand the purpose of the </w:t>
      </w:r>
      <w:r w:rsidRPr="00202F68">
        <w:rPr>
          <w:rFonts w:ascii="Arial" w:hAnsi="Arial" w:cs="Arial"/>
          <w:b/>
        </w:rPr>
        <w:t xml:space="preserve">Stay Safe </w:t>
      </w:r>
      <w:r w:rsidRPr="00202F68">
        <w:rPr>
          <w:rFonts w:ascii="Arial" w:hAnsi="Arial" w:cs="Arial"/>
        </w:rPr>
        <w:t>campaign and know how to protect themselves from all safeguarding risks including hate crime, radicalisation and online abuse</w:t>
      </w:r>
    </w:p>
    <w:p w14:paraId="2D665438" w14:textId="77777777" w:rsidR="00841BC0" w:rsidRDefault="00841BC0" w:rsidP="00E27AC3">
      <w:pPr>
        <w:pStyle w:val="NormalWeb"/>
        <w:numPr>
          <w:ilvl w:val="0"/>
          <w:numId w:val="2"/>
        </w:numPr>
        <w:rPr>
          <w:rFonts w:ascii="Arial" w:hAnsi="Arial" w:cs="Arial"/>
        </w:rPr>
      </w:pPr>
      <w:r>
        <w:rPr>
          <w:rFonts w:ascii="Arial" w:hAnsi="Arial" w:cs="Arial"/>
        </w:rPr>
        <w:t>Showing zero tolerance towards any behaviour or language which is racist, sexist or homophobic or which is offensive to people with disabilities</w:t>
      </w:r>
      <w:r w:rsidR="00246B52">
        <w:rPr>
          <w:rFonts w:ascii="Arial" w:hAnsi="Arial" w:cs="Arial"/>
        </w:rPr>
        <w:t>,</w:t>
      </w:r>
      <w:r>
        <w:rPr>
          <w:rFonts w:ascii="Arial" w:hAnsi="Arial" w:cs="Arial"/>
        </w:rPr>
        <w:t xml:space="preserve"> through the use of our Learner Code of Conduct, which is publicised on our website &amp; covered at induction and through our Tutor Code of Conduct</w:t>
      </w:r>
    </w:p>
    <w:p w14:paraId="49B9B405" w14:textId="77777777" w:rsidR="00246B52" w:rsidRDefault="00246B52" w:rsidP="00246B52">
      <w:pPr>
        <w:pStyle w:val="NormalWeb"/>
        <w:rPr>
          <w:rFonts w:ascii="Arial" w:hAnsi="Arial" w:cs="Arial"/>
        </w:rPr>
      </w:pPr>
    </w:p>
    <w:p w14:paraId="743C0F30" w14:textId="77777777" w:rsidR="00246B52" w:rsidRDefault="00246B52" w:rsidP="00246B52">
      <w:pPr>
        <w:pStyle w:val="NormalWeb"/>
        <w:rPr>
          <w:rFonts w:ascii="Arial" w:hAnsi="Arial" w:cs="Arial"/>
        </w:rPr>
      </w:pPr>
    </w:p>
    <w:p w14:paraId="3F1F8971" w14:textId="77777777" w:rsidR="00841BC0" w:rsidRDefault="00841BC0" w:rsidP="00085365">
      <w:pPr>
        <w:pStyle w:val="NormalWeb"/>
        <w:rPr>
          <w:rFonts w:ascii="Arial" w:hAnsi="Arial" w:cs="Arial"/>
          <w:b/>
        </w:rPr>
      </w:pPr>
      <w:r w:rsidRPr="00085365">
        <w:rPr>
          <w:rFonts w:ascii="Arial" w:hAnsi="Arial" w:cs="Arial"/>
          <w:b/>
        </w:rPr>
        <w:t>2/ Advancing Equality of Opportunity by:</w:t>
      </w:r>
    </w:p>
    <w:p w14:paraId="37E88832" w14:textId="77777777" w:rsidR="00841BC0" w:rsidRDefault="00841BC0" w:rsidP="00232C67">
      <w:pPr>
        <w:pStyle w:val="NormalWeb"/>
        <w:numPr>
          <w:ilvl w:val="0"/>
          <w:numId w:val="2"/>
        </w:numPr>
        <w:rPr>
          <w:rFonts w:ascii="Arial" w:hAnsi="Arial" w:cs="Arial"/>
        </w:rPr>
      </w:pPr>
      <w:r>
        <w:rPr>
          <w:rFonts w:ascii="Arial" w:hAnsi="Arial" w:cs="Arial"/>
        </w:rPr>
        <w:t>Working with schools, communities, employers and others to widen participation in learning</w:t>
      </w:r>
    </w:p>
    <w:p w14:paraId="6EBDBF54" w14:textId="77777777" w:rsidR="00841BC0" w:rsidRDefault="00841BC0" w:rsidP="007909FB">
      <w:pPr>
        <w:pStyle w:val="NormalWeb"/>
        <w:numPr>
          <w:ilvl w:val="0"/>
          <w:numId w:val="2"/>
        </w:numPr>
        <w:rPr>
          <w:rFonts w:ascii="Arial" w:hAnsi="Arial" w:cs="Arial"/>
        </w:rPr>
      </w:pPr>
      <w:r>
        <w:rPr>
          <w:rFonts w:ascii="Arial" w:hAnsi="Arial" w:cs="Arial"/>
        </w:rPr>
        <w:t>Ensuring that publicity materials and promotional activities are designed to encourage participation from all sections of the community and in particular groups  who are underrepresented in adult learning</w:t>
      </w:r>
    </w:p>
    <w:p w14:paraId="0061D934" w14:textId="77777777" w:rsidR="00063505" w:rsidRDefault="00063505" w:rsidP="007909FB">
      <w:pPr>
        <w:pStyle w:val="NormalWeb"/>
        <w:numPr>
          <w:ilvl w:val="0"/>
          <w:numId w:val="2"/>
        </w:numPr>
        <w:rPr>
          <w:rFonts w:ascii="Arial" w:hAnsi="Arial" w:cs="Arial"/>
        </w:rPr>
      </w:pPr>
      <w:r>
        <w:rPr>
          <w:rFonts w:ascii="Arial" w:hAnsi="Arial" w:cs="Arial"/>
        </w:rPr>
        <w:t>Modelling and promoting British values in order to create and maintain a positive and supportive learning environment</w:t>
      </w:r>
    </w:p>
    <w:p w14:paraId="44D651B8" w14:textId="77777777" w:rsidR="00841BC0" w:rsidRDefault="00841BC0" w:rsidP="007909FB">
      <w:pPr>
        <w:pStyle w:val="NormalWeb"/>
        <w:numPr>
          <w:ilvl w:val="0"/>
          <w:numId w:val="2"/>
        </w:numPr>
        <w:rPr>
          <w:rFonts w:ascii="Arial" w:hAnsi="Arial" w:cs="Arial"/>
        </w:rPr>
      </w:pPr>
      <w:r>
        <w:rPr>
          <w:rFonts w:ascii="Arial" w:hAnsi="Arial" w:cs="Arial"/>
        </w:rPr>
        <w:t xml:space="preserve">Using effective initial assessment to ensure that teaching </w:t>
      </w:r>
      <w:r w:rsidR="0098156E">
        <w:rPr>
          <w:rFonts w:ascii="Arial" w:hAnsi="Arial" w:cs="Arial"/>
        </w:rPr>
        <w:t xml:space="preserve">and assessment </w:t>
      </w:r>
      <w:r>
        <w:rPr>
          <w:rFonts w:ascii="Arial" w:hAnsi="Arial" w:cs="Arial"/>
        </w:rPr>
        <w:t xml:space="preserve">meets the </w:t>
      </w:r>
      <w:r w:rsidR="0098156E">
        <w:rPr>
          <w:rFonts w:ascii="Arial" w:hAnsi="Arial" w:cs="Arial"/>
        </w:rPr>
        <w:t xml:space="preserve">diverse </w:t>
      </w:r>
      <w:r w:rsidR="00ED7EB6">
        <w:rPr>
          <w:rFonts w:ascii="Arial" w:hAnsi="Arial" w:cs="Arial"/>
        </w:rPr>
        <w:t xml:space="preserve">learning needs of </w:t>
      </w:r>
      <w:r w:rsidR="0098156E">
        <w:rPr>
          <w:rFonts w:ascii="Arial" w:hAnsi="Arial" w:cs="Arial"/>
        </w:rPr>
        <w:t xml:space="preserve">all of </w:t>
      </w:r>
      <w:r w:rsidR="00ED7EB6">
        <w:rPr>
          <w:rFonts w:ascii="Arial" w:hAnsi="Arial" w:cs="Arial"/>
        </w:rPr>
        <w:t>our learners</w:t>
      </w:r>
    </w:p>
    <w:p w14:paraId="6D09D1AA" w14:textId="77777777" w:rsidR="00841BC0" w:rsidRDefault="00841BC0" w:rsidP="00085365">
      <w:pPr>
        <w:pStyle w:val="NormalWeb"/>
        <w:numPr>
          <w:ilvl w:val="0"/>
          <w:numId w:val="2"/>
        </w:numPr>
        <w:rPr>
          <w:rFonts w:ascii="Arial" w:hAnsi="Arial" w:cs="Arial"/>
        </w:rPr>
      </w:pPr>
      <w:r>
        <w:rPr>
          <w:rFonts w:ascii="Arial" w:hAnsi="Arial" w:cs="Arial"/>
        </w:rPr>
        <w:t xml:space="preserve">Using </w:t>
      </w:r>
      <w:r w:rsidR="000F7B8B">
        <w:rPr>
          <w:rFonts w:ascii="Arial" w:hAnsi="Arial" w:cs="Arial"/>
        </w:rPr>
        <w:t>l</w:t>
      </w:r>
      <w:r>
        <w:rPr>
          <w:rFonts w:ascii="Arial" w:hAnsi="Arial" w:cs="Arial"/>
        </w:rPr>
        <w:t xml:space="preserve">earning </w:t>
      </w:r>
      <w:r w:rsidR="000F7B8B">
        <w:rPr>
          <w:rFonts w:ascii="Arial" w:hAnsi="Arial" w:cs="Arial"/>
        </w:rPr>
        <w:t>s</w:t>
      </w:r>
      <w:r>
        <w:rPr>
          <w:rFonts w:ascii="Arial" w:hAnsi="Arial" w:cs="Arial"/>
        </w:rPr>
        <w:t>upport funding effectively to support the needs of learners who disclose a learning difficulty or disability</w:t>
      </w:r>
    </w:p>
    <w:p w14:paraId="2CBD5C79" w14:textId="77777777" w:rsidR="00841BC0" w:rsidRDefault="00841BC0" w:rsidP="00085365">
      <w:pPr>
        <w:pStyle w:val="NormalWeb"/>
        <w:numPr>
          <w:ilvl w:val="0"/>
          <w:numId w:val="2"/>
        </w:numPr>
        <w:rPr>
          <w:rFonts w:ascii="Arial" w:hAnsi="Arial" w:cs="Arial"/>
        </w:rPr>
      </w:pPr>
      <w:r>
        <w:rPr>
          <w:rFonts w:ascii="Arial" w:hAnsi="Arial" w:cs="Arial"/>
        </w:rPr>
        <w:t xml:space="preserve">Ensuring that course design, delivery and assessment takes account of equality issues and that course materials are fully accessible to all learners by being provided in different  formats </w:t>
      </w:r>
    </w:p>
    <w:p w14:paraId="77914F37" w14:textId="77777777" w:rsidR="00841BC0" w:rsidRDefault="00841BC0" w:rsidP="00085365">
      <w:pPr>
        <w:pStyle w:val="NormalWeb"/>
        <w:numPr>
          <w:ilvl w:val="0"/>
          <w:numId w:val="2"/>
        </w:numPr>
        <w:rPr>
          <w:rFonts w:ascii="Arial" w:hAnsi="Arial" w:cs="Arial"/>
        </w:rPr>
      </w:pPr>
      <w:r>
        <w:rPr>
          <w:rFonts w:ascii="Arial" w:hAnsi="Arial" w:cs="Arial"/>
        </w:rPr>
        <w:t>Monitoring data on age, gender, ethnicity and disability in order to be able to take action to reduce any significant variation in achievement between different groups of learners so as to ensure all learners can reach their potential</w:t>
      </w:r>
    </w:p>
    <w:p w14:paraId="1C98F934" w14:textId="77777777" w:rsidR="00841BC0" w:rsidRDefault="00841BC0" w:rsidP="00085365">
      <w:pPr>
        <w:pStyle w:val="NormalWeb"/>
        <w:rPr>
          <w:rFonts w:ascii="Arial" w:hAnsi="Arial" w:cs="Arial"/>
          <w:b/>
        </w:rPr>
      </w:pPr>
      <w:r w:rsidRPr="00085365">
        <w:rPr>
          <w:rFonts w:ascii="Arial" w:hAnsi="Arial" w:cs="Arial"/>
          <w:b/>
        </w:rPr>
        <w:t>3/ Fostering good relations between learners who share a protected characteristic</w:t>
      </w:r>
      <w:r>
        <w:rPr>
          <w:rFonts w:ascii="Arial" w:hAnsi="Arial" w:cs="Arial"/>
          <w:b/>
        </w:rPr>
        <w:t xml:space="preserve"> (age, gender, disability</w:t>
      </w:r>
      <w:r w:rsidR="00847264">
        <w:rPr>
          <w:rFonts w:ascii="Arial" w:hAnsi="Arial" w:cs="Arial"/>
          <w:b/>
        </w:rPr>
        <w:t>,</w:t>
      </w:r>
      <w:r>
        <w:rPr>
          <w:rFonts w:ascii="Arial" w:hAnsi="Arial" w:cs="Arial"/>
          <w:b/>
        </w:rPr>
        <w:t xml:space="preserve"> </w:t>
      </w:r>
      <w:r w:rsidR="00847264">
        <w:rPr>
          <w:rFonts w:ascii="Arial" w:hAnsi="Arial" w:cs="Arial"/>
          <w:b/>
        </w:rPr>
        <w:t>etc.</w:t>
      </w:r>
      <w:r>
        <w:rPr>
          <w:rFonts w:ascii="Arial" w:hAnsi="Arial" w:cs="Arial"/>
          <w:b/>
        </w:rPr>
        <w:t xml:space="preserve">) </w:t>
      </w:r>
      <w:r w:rsidRPr="00085365">
        <w:rPr>
          <w:rFonts w:ascii="Arial" w:hAnsi="Arial" w:cs="Arial"/>
          <w:b/>
        </w:rPr>
        <w:t>and those who do not by:</w:t>
      </w:r>
    </w:p>
    <w:p w14:paraId="339CFC0F" w14:textId="77777777" w:rsidR="00841BC0" w:rsidRDefault="00841BC0" w:rsidP="00232C67">
      <w:pPr>
        <w:pStyle w:val="NormalWeb"/>
        <w:numPr>
          <w:ilvl w:val="0"/>
          <w:numId w:val="3"/>
        </w:numPr>
        <w:ind w:left="714" w:hanging="357"/>
        <w:rPr>
          <w:rFonts w:ascii="Arial" w:hAnsi="Arial" w:cs="Arial"/>
        </w:rPr>
      </w:pPr>
      <w:r w:rsidRPr="00085365">
        <w:rPr>
          <w:rFonts w:ascii="Arial" w:hAnsi="Arial" w:cs="Arial"/>
        </w:rPr>
        <w:t xml:space="preserve">Providing </w:t>
      </w:r>
      <w:r w:rsidR="00246B52">
        <w:rPr>
          <w:rFonts w:ascii="Arial" w:hAnsi="Arial" w:cs="Arial"/>
        </w:rPr>
        <w:t>appropriate</w:t>
      </w:r>
      <w:r>
        <w:rPr>
          <w:rFonts w:ascii="Arial" w:hAnsi="Arial" w:cs="Arial"/>
        </w:rPr>
        <w:t xml:space="preserve"> training in </w:t>
      </w:r>
      <w:r w:rsidR="008A509C">
        <w:rPr>
          <w:rFonts w:ascii="Arial" w:hAnsi="Arial" w:cs="Arial"/>
        </w:rPr>
        <w:t>EDI</w:t>
      </w:r>
      <w:r w:rsidR="00246B52">
        <w:rPr>
          <w:rFonts w:ascii="Arial" w:hAnsi="Arial" w:cs="Arial"/>
        </w:rPr>
        <w:t xml:space="preserve"> </w:t>
      </w:r>
      <w:r>
        <w:rPr>
          <w:rFonts w:ascii="Arial" w:hAnsi="Arial" w:cs="Arial"/>
        </w:rPr>
        <w:t xml:space="preserve">so that managers, staff and learners understand their roles and responsibilities </w:t>
      </w:r>
    </w:p>
    <w:p w14:paraId="287E9FD2" w14:textId="77777777" w:rsidR="00841BC0" w:rsidRDefault="00841BC0" w:rsidP="00232C67">
      <w:pPr>
        <w:pStyle w:val="NormalWeb"/>
        <w:numPr>
          <w:ilvl w:val="0"/>
          <w:numId w:val="3"/>
        </w:numPr>
        <w:ind w:left="714" w:hanging="357"/>
        <w:rPr>
          <w:rFonts w:ascii="Arial" w:hAnsi="Arial" w:cs="Arial"/>
        </w:rPr>
      </w:pPr>
      <w:r>
        <w:rPr>
          <w:rFonts w:ascii="Arial" w:hAnsi="Arial" w:cs="Arial"/>
        </w:rPr>
        <w:t>Ensuring that teaching and learning involves the sharing of knowledge and experience of learners from different backgrounds</w:t>
      </w:r>
      <w:r w:rsidR="00246B52">
        <w:rPr>
          <w:rFonts w:ascii="Arial" w:hAnsi="Arial" w:cs="Arial"/>
        </w:rPr>
        <w:t>, lifestyles</w:t>
      </w:r>
      <w:r>
        <w:rPr>
          <w:rFonts w:ascii="Arial" w:hAnsi="Arial" w:cs="Arial"/>
        </w:rPr>
        <w:t xml:space="preserve"> and cultures </w:t>
      </w:r>
    </w:p>
    <w:p w14:paraId="1CC602FF" w14:textId="77777777" w:rsidR="00841BC0" w:rsidRDefault="00841BC0" w:rsidP="00232C67">
      <w:pPr>
        <w:pStyle w:val="NormalWeb"/>
        <w:numPr>
          <w:ilvl w:val="0"/>
          <w:numId w:val="3"/>
        </w:numPr>
        <w:ind w:left="714" w:hanging="357"/>
        <w:rPr>
          <w:rFonts w:ascii="Arial" w:hAnsi="Arial" w:cs="Arial"/>
        </w:rPr>
      </w:pPr>
      <w:r>
        <w:rPr>
          <w:rFonts w:ascii="Arial" w:hAnsi="Arial" w:cs="Arial"/>
        </w:rPr>
        <w:t xml:space="preserve">Providing information on equality and diversity in easily understood formats so as to ensure that </w:t>
      </w:r>
      <w:r w:rsidRPr="00711AC4">
        <w:rPr>
          <w:rFonts w:ascii="Arial" w:hAnsi="Arial" w:cs="Arial"/>
        </w:rPr>
        <w:t>all</w:t>
      </w:r>
      <w:r>
        <w:rPr>
          <w:rFonts w:ascii="Arial" w:hAnsi="Arial" w:cs="Arial"/>
        </w:rPr>
        <w:t xml:space="preserve"> learners are aware of their rights and responsibilities</w:t>
      </w:r>
    </w:p>
    <w:p w14:paraId="736DC3F4" w14:textId="77777777" w:rsidR="00841BC0" w:rsidRDefault="00841BC0" w:rsidP="00232C67">
      <w:pPr>
        <w:pStyle w:val="NormalWeb"/>
        <w:numPr>
          <w:ilvl w:val="0"/>
          <w:numId w:val="3"/>
        </w:numPr>
        <w:rPr>
          <w:rFonts w:ascii="Arial" w:hAnsi="Arial" w:cs="Arial"/>
        </w:rPr>
      </w:pPr>
      <w:r>
        <w:rPr>
          <w:rFonts w:ascii="Arial" w:hAnsi="Arial" w:cs="Arial"/>
        </w:rPr>
        <w:t xml:space="preserve">Using teaching methods that encourage peer </w:t>
      </w:r>
      <w:r w:rsidR="00DA194C">
        <w:rPr>
          <w:rFonts w:ascii="Arial" w:hAnsi="Arial" w:cs="Arial"/>
        </w:rPr>
        <w:t>learning,</w:t>
      </w:r>
      <w:r>
        <w:rPr>
          <w:rFonts w:ascii="Arial" w:hAnsi="Arial" w:cs="Arial"/>
        </w:rPr>
        <w:t xml:space="preserve"> team work and collaborati</w:t>
      </w:r>
      <w:r w:rsidR="00DA194C">
        <w:rPr>
          <w:rFonts w:ascii="Arial" w:hAnsi="Arial" w:cs="Arial"/>
        </w:rPr>
        <w:t>on</w:t>
      </w:r>
      <w:r w:rsidRPr="000F7D0A">
        <w:rPr>
          <w:rFonts w:ascii="Arial" w:hAnsi="Arial" w:cs="Arial"/>
        </w:rPr>
        <w:t xml:space="preserve"> </w:t>
      </w:r>
    </w:p>
    <w:p w14:paraId="5503673E" w14:textId="77777777" w:rsidR="00DA194C" w:rsidRPr="00DA194C" w:rsidRDefault="00DA194C" w:rsidP="00232C67">
      <w:pPr>
        <w:pStyle w:val="NormalWeb"/>
        <w:numPr>
          <w:ilvl w:val="0"/>
          <w:numId w:val="3"/>
        </w:numPr>
        <w:rPr>
          <w:rFonts w:ascii="Arial" w:hAnsi="Arial" w:cs="Arial"/>
        </w:rPr>
      </w:pPr>
      <w:r w:rsidRPr="00DA194C">
        <w:rPr>
          <w:rFonts w:ascii="Arial" w:hAnsi="Arial" w:cs="Arial"/>
        </w:rPr>
        <w:t>Using teaching materials, sources of information &amp; images that reflect the diversity of people in Buckinghamshire and that challenge rather than reinforc</w:t>
      </w:r>
      <w:r>
        <w:rPr>
          <w:rFonts w:ascii="Arial" w:hAnsi="Arial" w:cs="Arial"/>
        </w:rPr>
        <w:t xml:space="preserve">e </w:t>
      </w:r>
      <w:r w:rsidRPr="00DA194C">
        <w:rPr>
          <w:rFonts w:ascii="Arial" w:hAnsi="Arial" w:cs="Arial"/>
        </w:rPr>
        <w:t xml:space="preserve"> stereotypes</w:t>
      </w:r>
    </w:p>
    <w:p w14:paraId="7E9C9C3F" w14:textId="77777777" w:rsidR="00841BC0" w:rsidRPr="00063505" w:rsidRDefault="00063505" w:rsidP="00232C67">
      <w:pPr>
        <w:outlineLvl w:val="0"/>
        <w:rPr>
          <w:rFonts w:ascii="Arial" w:hAnsi="Arial" w:cs="Arial"/>
          <w:b/>
          <w:sz w:val="24"/>
          <w:szCs w:val="24"/>
        </w:rPr>
      </w:pPr>
      <w:r w:rsidRPr="00063505">
        <w:rPr>
          <w:rFonts w:ascii="Arial" w:hAnsi="Arial" w:cs="Arial"/>
          <w:b/>
          <w:sz w:val="24"/>
          <w:szCs w:val="24"/>
        </w:rPr>
        <w:t xml:space="preserve">4/ </w:t>
      </w:r>
      <w:r w:rsidR="00841BC0" w:rsidRPr="00063505">
        <w:rPr>
          <w:rFonts w:ascii="Arial" w:hAnsi="Arial" w:cs="Arial"/>
          <w:b/>
          <w:sz w:val="24"/>
          <w:szCs w:val="24"/>
        </w:rPr>
        <w:t xml:space="preserve">Monitoring and </w:t>
      </w:r>
      <w:r>
        <w:rPr>
          <w:rFonts w:ascii="Arial" w:hAnsi="Arial" w:cs="Arial"/>
          <w:b/>
          <w:sz w:val="24"/>
          <w:szCs w:val="24"/>
        </w:rPr>
        <w:t>e</w:t>
      </w:r>
      <w:r w:rsidR="00841BC0" w:rsidRPr="00063505">
        <w:rPr>
          <w:rFonts w:ascii="Arial" w:hAnsi="Arial" w:cs="Arial"/>
          <w:b/>
          <w:sz w:val="24"/>
          <w:szCs w:val="24"/>
        </w:rPr>
        <w:t>valuation</w:t>
      </w:r>
    </w:p>
    <w:p w14:paraId="59231E36" w14:textId="77777777" w:rsidR="00841BC0" w:rsidRDefault="00841BC0">
      <w:pPr>
        <w:rPr>
          <w:rFonts w:ascii="Arial" w:hAnsi="Arial" w:cs="Arial"/>
          <w:sz w:val="24"/>
          <w:szCs w:val="24"/>
        </w:rPr>
      </w:pPr>
      <w:r>
        <w:rPr>
          <w:rFonts w:ascii="Arial" w:hAnsi="Arial" w:cs="Arial"/>
          <w:sz w:val="24"/>
          <w:szCs w:val="24"/>
        </w:rPr>
        <w:t xml:space="preserve">Buckinghamshire Adult Learning’s </w:t>
      </w:r>
      <w:r w:rsidR="000F7B8B">
        <w:rPr>
          <w:rFonts w:ascii="Arial" w:hAnsi="Arial" w:cs="Arial"/>
          <w:sz w:val="24"/>
          <w:szCs w:val="24"/>
        </w:rPr>
        <w:t>s</w:t>
      </w:r>
      <w:r>
        <w:rPr>
          <w:rFonts w:ascii="Arial" w:hAnsi="Arial" w:cs="Arial"/>
          <w:sz w:val="24"/>
          <w:szCs w:val="24"/>
        </w:rPr>
        <w:t xml:space="preserve">enior </w:t>
      </w:r>
      <w:r w:rsidR="000F7B8B">
        <w:rPr>
          <w:rFonts w:ascii="Arial" w:hAnsi="Arial" w:cs="Arial"/>
          <w:sz w:val="24"/>
          <w:szCs w:val="24"/>
        </w:rPr>
        <w:t>m</w:t>
      </w:r>
      <w:r>
        <w:rPr>
          <w:rFonts w:ascii="Arial" w:hAnsi="Arial" w:cs="Arial"/>
          <w:sz w:val="24"/>
          <w:szCs w:val="24"/>
        </w:rPr>
        <w:t xml:space="preserve">anagement </w:t>
      </w:r>
      <w:r w:rsidR="000F7B8B">
        <w:rPr>
          <w:rFonts w:ascii="Arial" w:hAnsi="Arial" w:cs="Arial"/>
          <w:sz w:val="24"/>
          <w:szCs w:val="24"/>
        </w:rPr>
        <w:t>t</w:t>
      </w:r>
      <w:r>
        <w:rPr>
          <w:rFonts w:ascii="Arial" w:hAnsi="Arial" w:cs="Arial"/>
          <w:sz w:val="24"/>
          <w:szCs w:val="24"/>
        </w:rPr>
        <w:t>eam monitor</w:t>
      </w:r>
      <w:r w:rsidR="00246B52">
        <w:rPr>
          <w:rFonts w:ascii="Arial" w:hAnsi="Arial" w:cs="Arial"/>
          <w:sz w:val="24"/>
          <w:szCs w:val="24"/>
        </w:rPr>
        <w:t>s</w:t>
      </w:r>
      <w:r>
        <w:rPr>
          <w:rFonts w:ascii="Arial" w:hAnsi="Arial" w:cs="Arial"/>
          <w:sz w:val="24"/>
          <w:szCs w:val="24"/>
        </w:rPr>
        <w:t xml:space="preserve"> and evaluate</w:t>
      </w:r>
      <w:r w:rsidR="00246B52">
        <w:rPr>
          <w:rFonts w:ascii="Arial" w:hAnsi="Arial" w:cs="Arial"/>
          <w:sz w:val="24"/>
          <w:szCs w:val="24"/>
        </w:rPr>
        <w:t>s</w:t>
      </w:r>
      <w:r>
        <w:rPr>
          <w:rFonts w:ascii="Arial" w:hAnsi="Arial" w:cs="Arial"/>
          <w:sz w:val="24"/>
          <w:szCs w:val="24"/>
        </w:rPr>
        <w:t xml:space="preserve"> achievement in respect of its equality policy by taking the following actions:</w:t>
      </w:r>
    </w:p>
    <w:p w14:paraId="334AEB3D" w14:textId="77777777" w:rsidR="00063505" w:rsidRDefault="00063505" w:rsidP="00063505">
      <w:pPr>
        <w:pStyle w:val="NormalWeb"/>
        <w:numPr>
          <w:ilvl w:val="0"/>
          <w:numId w:val="4"/>
        </w:numPr>
        <w:rPr>
          <w:rFonts w:ascii="Arial" w:hAnsi="Arial" w:cs="Arial"/>
        </w:rPr>
      </w:pPr>
      <w:r w:rsidRPr="00085365">
        <w:rPr>
          <w:rFonts w:ascii="Arial" w:hAnsi="Arial" w:cs="Arial"/>
        </w:rPr>
        <w:t>Making sure that learner feedback is collected and acted on</w:t>
      </w:r>
      <w:r>
        <w:rPr>
          <w:rFonts w:ascii="Arial" w:hAnsi="Arial" w:cs="Arial"/>
        </w:rPr>
        <w:t xml:space="preserve"> effectively</w:t>
      </w:r>
    </w:p>
    <w:p w14:paraId="5C2F5308" w14:textId="77777777" w:rsidR="00841BC0" w:rsidRDefault="00841BC0" w:rsidP="00B16F33">
      <w:pPr>
        <w:pStyle w:val="ListParagraph"/>
        <w:numPr>
          <w:ilvl w:val="0"/>
          <w:numId w:val="4"/>
        </w:numPr>
        <w:rPr>
          <w:rFonts w:ascii="Arial" w:hAnsi="Arial" w:cs="Arial"/>
          <w:sz w:val="24"/>
          <w:szCs w:val="24"/>
        </w:rPr>
      </w:pPr>
      <w:r>
        <w:rPr>
          <w:rFonts w:ascii="Arial" w:hAnsi="Arial" w:cs="Arial"/>
          <w:sz w:val="24"/>
          <w:szCs w:val="24"/>
        </w:rPr>
        <w:t xml:space="preserve">Gathering and analysing statistics about </w:t>
      </w:r>
      <w:r w:rsidR="004E6107">
        <w:rPr>
          <w:rFonts w:ascii="Arial" w:hAnsi="Arial" w:cs="Arial"/>
          <w:sz w:val="24"/>
          <w:szCs w:val="24"/>
        </w:rPr>
        <w:t>our learners</w:t>
      </w:r>
      <w:r>
        <w:rPr>
          <w:rFonts w:ascii="Arial" w:hAnsi="Arial" w:cs="Arial"/>
          <w:sz w:val="24"/>
          <w:szCs w:val="24"/>
        </w:rPr>
        <w:t xml:space="preserve"> and identifying specific actions to address any </w:t>
      </w:r>
      <w:r w:rsidR="00246B52">
        <w:rPr>
          <w:rFonts w:ascii="Arial" w:hAnsi="Arial" w:cs="Arial"/>
          <w:sz w:val="24"/>
          <w:szCs w:val="24"/>
        </w:rPr>
        <w:t>achievement gaps</w:t>
      </w:r>
      <w:r>
        <w:rPr>
          <w:rFonts w:ascii="Arial" w:hAnsi="Arial" w:cs="Arial"/>
          <w:sz w:val="24"/>
          <w:szCs w:val="24"/>
        </w:rPr>
        <w:t xml:space="preserve"> </w:t>
      </w:r>
    </w:p>
    <w:p w14:paraId="1E914BE0" w14:textId="77777777" w:rsidR="00841BC0" w:rsidRDefault="00841BC0" w:rsidP="00B16F33">
      <w:pPr>
        <w:pStyle w:val="ListParagraph"/>
        <w:numPr>
          <w:ilvl w:val="0"/>
          <w:numId w:val="4"/>
        </w:numPr>
        <w:rPr>
          <w:rFonts w:ascii="Arial" w:hAnsi="Arial" w:cs="Arial"/>
          <w:sz w:val="24"/>
          <w:szCs w:val="24"/>
        </w:rPr>
      </w:pPr>
      <w:r>
        <w:rPr>
          <w:rFonts w:ascii="Arial" w:hAnsi="Arial" w:cs="Arial"/>
          <w:sz w:val="24"/>
          <w:szCs w:val="24"/>
        </w:rPr>
        <w:t xml:space="preserve">Preparing an annual self-assessment report (SAR) and </w:t>
      </w:r>
      <w:r w:rsidR="000F7B8B">
        <w:rPr>
          <w:rFonts w:ascii="Arial" w:hAnsi="Arial" w:cs="Arial"/>
          <w:sz w:val="24"/>
          <w:szCs w:val="24"/>
        </w:rPr>
        <w:t>q</w:t>
      </w:r>
      <w:r>
        <w:rPr>
          <w:rFonts w:ascii="Arial" w:hAnsi="Arial" w:cs="Arial"/>
          <w:sz w:val="24"/>
          <w:szCs w:val="24"/>
        </w:rPr>
        <w:t>uality</w:t>
      </w:r>
      <w:r w:rsidR="000F7B8B">
        <w:rPr>
          <w:rFonts w:ascii="Arial" w:hAnsi="Arial" w:cs="Arial"/>
          <w:sz w:val="24"/>
          <w:szCs w:val="24"/>
        </w:rPr>
        <w:t xml:space="preserve"> i</w:t>
      </w:r>
      <w:r>
        <w:rPr>
          <w:rFonts w:ascii="Arial" w:hAnsi="Arial" w:cs="Arial"/>
          <w:sz w:val="24"/>
          <w:szCs w:val="24"/>
        </w:rPr>
        <w:t xml:space="preserve">mprovement </w:t>
      </w:r>
      <w:r w:rsidR="000F7B8B">
        <w:rPr>
          <w:rFonts w:ascii="Arial" w:hAnsi="Arial" w:cs="Arial"/>
          <w:sz w:val="24"/>
          <w:szCs w:val="24"/>
        </w:rPr>
        <w:t>p</w:t>
      </w:r>
      <w:r>
        <w:rPr>
          <w:rFonts w:ascii="Arial" w:hAnsi="Arial" w:cs="Arial"/>
          <w:sz w:val="24"/>
          <w:szCs w:val="24"/>
        </w:rPr>
        <w:t xml:space="preserve">lan that includes </w:t>
      </w:r>
      <w:r w:rsidR="000F7B8B">
        <w:rPr>
          <w:rFonts w:ascii="Arial" w:hAnsi="Arial" w:cs="Arial"/>
          <w:sz w:val="24"/>
          <w:szCs w:val="24"/>
        </w:rPr>
        <w:t xml:space="preserve">an assessment of </w:t>
      </w:r>
      <w:r w:rsidR="00AD1060">
        <w:rPr>
          <w:rFonts w:ascii="Arial" w:hAnsi="Arial" w:cs="Arial"/>
          <w:sz w:val="24"/>
          <w:szCs w:val="24"/>
        </w:rPr>
        <w:t xml:space="preserve">all aspects of </w:t>
      </w:r>
      <w:r w:rsidR="00246B52">
        <w:rPr>
          <w:rFonts w:ascii="Arial" w:hAnsi="Arial" w:cs="Arial"/>
          <w:sz w:val="24"/>
          <w:szCs w:val="24"/>
        </w:rPr>
        <w:t>EDI</w:t>
      </w:r>
    </w:p>
    <w:p w14:paraId="47188E6A" w14:textId="77777777" w:rsidR="00841BC0" w:rsidRDefault="00841BC0" w:rsidP="00B16F33">
      <w:pPr>
        <w:pStyle w:val="ListParagraph"/>
        <w:numPr>
          <w:ilvl w:val="0"/>
          <w:numId w:val="4"/>
        </w:numPr>
        <w:rPr>
          <w:rFonts w:ascii="Arial" w:hAnsi="Arial" w:cs="Arial"/>
          <w:sz w:val="24"/>
          <w:szCs w:val="24"/>
        </w:rPr>
      </w:pPr>
      <w:r>
        <w:rPr>
          <w:rFonts w:ascii="Arial" w:hAnsi="Arial" w:cs="Arial"/>
          <w:sz w:val="24"/>
          <w:szCs w:val="24"/>
        </w:rPr>
        <w:t xml:space="preserve">Carrying out regular course audits to ensure that curriculum </w:t>
      </w:r>
      <w:r w:rsidR="00246B52">
        <w:rPr>
          <w:rFonts w:ascii="Arial" w:hAnsi="Arial" w:cs="Arial"/>
          <w:sz w:val="24"/>
          <w:szCs w:val="24"/>
        </w:rPr>
        <w:t xml:space="preserve">planning </w:t>
      </w:r>
      <w:r>
        <w:rPr>
          <w:rFonts w:ascii="Arial" w:hAnsi="Arial" w:cs="Arial"/>
          <w:sz w:val="24"/>
          <w:szCs w:val="24"/>
        </w:rPr>
        <w:t>and delivery take account of equality and diversity issues</w:t>
      </w:r>
    </w:p>
    <w:p w14:paraId="141C61A3" w14:textId="77777777" w:rsidR="00841BC0" w:rsidRPr="002E685A" w:rsidRDefault="00841BC0" w:rsidP="00B16F33">
      <w:pPr>
        <w:pStyle w:val="ListParagraph"/>
        <w:numPr>
          <w:ilvl w:val="0"/>
          <w:numId w:val="4"/>
        </w:numPr>
        <w:rPr>
          <w:rFonts w:ascii="Arial" w:hAnsi="Arial" w:cs="Arial"/>
          <w:sz w:val="24"/>
          <w:szCs w:val="24"/>
        </w:rPr>
      </w:pPr>
      <w:r>
        <w:rPr>
          <w:rFonts w:ascii="Arial" w:hAnsi="Arial" w:cs="Arial"/>
          <w:sz w:val="24"/>
          <w:szCs w:val="24"/>
        </w:rPr>
        <w:lastRenderedPageBreak/>
        <w:t xml:space="preserve">Observing classes to ensure that </w:t>
      </w:r>
      <w:r w:rsidR="00246B52">
        <w:rPr>
          <w:rFonts w:ascii="Arial" w:hAnsi="Arial" w:cs="Arial"/>
          <w:sz w:val="24"/>
          <w:szCs w:val="24"/>
        </w:rPr>
        <w:t xml:space="preserve">EDI is </w:t>
      </w:r>
      <w:r w:rsidR="00DA194C">
        <w:rPr>
          <w:rFonts w:ascii="Arial" w:hAnsi="Arial" w:cs="Arial"/>
          <w:sz w:val="24"/>
          <w:szCs w:val="24"/>
        </w:rPr>
        <w:t xml:space="preserve">embedded </w:t>
      </w:r>
      <w:r w:rsidRPr="002E685A">
        <w:rPr>
          <w:rFonts w:ascii="Arial" w:hAnsi="Arial" w:cs="Arial"/>
          <w:sz w:val="24"/>
          <w:szCs w:val="24"/>
        </w:rPr>
        <w:t xml:space="preserve">in teaching and learning and that </w:t>
      </w:r>
      <w:r w:rsidR="00DA194C">
        <w:rPr>
          <w:rFonts w:ascii="Arial" w:hAnsi="Arial" w:cs="Arial"/>
          <w:sz w:val="24"/>
          <w:szCs w:val="24"/>
        </w:rPr>
        <w:t>tutors model and promote British values</w:t>
      </w:r>
    </w:p>
    <w:p w14:paraId="1FDA57A0" w14:textId="77777777" w:rsidR="00841BC0" w:rsidRPr="002E685A" w:rsidRDefault="00841BC0" w:rsidP="002E685A">
      <w:pPr>
        <w:pStyle w:val="ListParagraph"/>
        <w:numPr>
          <w:ilvl w:val="0"/>
          <w:numId w:val="4"/>
        </w:numPr>
        <w:rPr>
          <w:rFonts w:ascii="Arial" w:hAnsi="Arial" w:cs="Arial"/>
          <w:sz w:val="24"/>
          <w:szCs w:val="24"/>
        </w:rPr>
      </w:pPr>
      <w:r w:rsidRPr="002E685A">
        <w:rPr>
          <w:rFonts w:ascii="Arial" w:hAnsi="Arial" w:cs="Arial"/>
          <w:sz w:val="24"/>
          <w:szCs w:val="24"/>
        </w:rPr>
        <w:t xml:space="preserve">Working </w:t>
      </w:r>
      <w:r w:rsidR="000F7B8B">
        <w:rPr>
          <w:rFonts w:ascii="Arial" w:hAnsi="Arial" w:cs="Arial"/>
          <w:sz w:val="24"/>
          <w:szCs w:val="24"/>
        </w:rPr>
        <w:t xml:space="preserve">within </w:t>
      </w:r>
      <w:r w:rsidR="000F7B8B" w:rsidRPr="002E685A">
        <w:rPr>
          <w:rFonts w:ascii="Arial" w:hAnsi="Arial" w:cs="Arial"/>
          <w:sz w:val="24"/>
          <w:szCs w:val="24"/>
        </w:rPr>
        <w:t>Buckinghamshire</w:t>
      </w:r>
      <w:r w:rsidR="000D4333">
        <w:rPr>
          <w:rFonts w:ascii="Arial" w:hAnsi="Arial" w:cs="Arial"/>
          <w:sz w:val="24"/>
          <w:szCs w:val="24"/>
        </w:rPr>
        <w:t xml:space="preserve"> </w:t>
      </w:r>
      <w:r w:rsidRPr="002E685A">
        <w:rPr>
          <w:rFonts w:ascii="Arial" w:hAnsi="Arial" w:cs="Arial"/>
          <w:sz w:val="24"/>
          <w:szCs w:val="24"/>
        </w:rPr>
        <w:t>Council</w:t>
      </w:r>
      <w:r w:rsidR="00A37CFF">
        <w:rPr>
          <w:rFonts w:ascii="Arial" w:hAnsi="Arial" w:cs="Arial"/>
          <w:sz w:val="24"/>
          <w:szCs w:val="24"/>
        </w:rPr>
        <w:t>’s Equality Policy and Strategic Plan</w:t>
      </w:r>
      <w:r w:rsidR="000F7B8B">
        <w:rPr>
          <w:rFonts w:ascii="Arial" w:hAnsi="Arial" w:cs="Arial"/>
          <w:sz w:val="24"/>
          <w:szCs w:val="24"/>
        </w:rPr>
        <w:t>.</w:t>
      </w:r>
    </w:p>
    <w:sectPr w:rsidR="00841BC0" w:rsidRPr="002E685A" w:rsidSect="00246B52">
      <w:footerReference w:type="default" r:id="rId8"/>
      <w:pgSz w:w="11906" w:h="16838"/>
      <w:pgMar w:top="719" w:right="1440" w:bottom="0"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DC527" w14:textId="77777777" w:rsidR="00246B52" w:rsidRDefault="00246B52" w:rsidP="007909FB">
      <w:pPr>
        <w:spacing w:after="0" w:line="240" w:lineRule="auto"/>
      </w:pPr>
      <w:r>
        <w:separator/>
      </w:r>
    </w:p>
  </w:endnote>
  <w:endnote w:type="continuationSeparator" w:id="0">
    <w:p w14:paraId="3F315977" w14:textId="77777777" w:rsidR="00246B52" w:rsidRDefault="00246B52" w:rsidP="00790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6D1E6" w14:textId="77777777" w:rsidR="00246B52" w:rsidRPr="00063505" w:rsidRDefault="000D4333">
    <w:pPr>
      <w:pStyle w:val="Footer"/>
      <w:rPr>
        <w:sz w:val="24"/>
        <w:szCs w:val="24"/>
      </w:rPr>
    </w:pPr>
    <w:r>
      <w:rPr>
        <w:sz w:val="24"/>
        <w:szCs w:val="24"/>
      </w:rPr>
      <w:t>Jul 20</w:t>
    </w:r>
    <w:r w:rsidR="00246B52" w:rsidRPr="00063505">
      <w:rPr>
        <w:sz w:val="24"/>
        <w:szCs w:val="24"/>
      </w:rPr>
      <w:t xml:space="preserve"> </w:t>
    </w:r>
    <w:r>
      <w:rPr>
        <w:sz w:val="24"/>
        <w:szCs w:val="24"/>
      </w:rPr>
      <w:t>(</w:t>
    </w:r>
    <w:r w:rsidR="00246B52" w:rsidRPr="00063505">
      <w:rPr>
        <w:sz w:val="24"/>
        <w:szCs w:val="24"/>
      </w:rPr>
      <w:t>L</w:t>
    </w:r>
    <w:r>
      <w:rPr>
        <w:sz w:val="24"/>
        <w:szCs w:val="24"/>
      </w:rPr>
      <w: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0F7A3" w14:textId="77777777" w:rsidR="00246B52" w:rsidRDefault="00246B52" w:rsidP="007909FB">
      <w:pPr>
        <w:spacing w:after="0" w:line="240" w:lineRule="auto"/>
      </w:pPr>
      <w:r>
        <w:separator/>
      </w:r>
    </w:p>
  </w:footnote>
  <w:footnote w:type="continuationSeparator" w:id="0">
    <w:p w14:paraId="6E458272" w14:textId="77777777" w:rsidR="00246B52" w:rsidRDefault="00246B52" w:rsidP="00790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CA2DFE"/>
    <w:multiLevelType w:val="hybridMultilevel"/>
    <w:tmpl w:val="2A10FD40"/>
    <w:lvl w:ilvl="0" w:tplc="246834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9F5305"/>
    <w:multiLevelType w:val="hybridMultilevel"/>
    <w:tmpl w:val="F17CB7E0"/>
    <w:lvl w:ilvl="0" w:tplc="246834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9F519C"/>
    <w:multiLevelType w:val="hybridMultilevel"/>
    <w:tmpl w:val="3FFC1D14"/>
    <w:lvl w:ilvl="0" w:tplc="246834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841435"/>
    <w:multiLevelType w:val="hybridMultilevel"/>
    <w:tmpl w:val="BF9C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2A4"/>
    <w:rsid w:val="00020DA1"/>
    <w:rsid w:val="000600D2"/>
    <w:rsid w:val="00063505"/>
    <w:rsid w:val="00085365"/>
    <w:rsid w:val="000B3B24"/>
    <w:rsid w:val="000D4333"/>
    <w:rsid w:val="000F128A"/>
    <w:rsid w:val="000F70CC"/>
    <w:rsid w:val="000F7B8B"/>
    <w:rsid w:val="000F7D0A"/>
    <w:rsid w:val="00143B83"/>
    <w:rsid w:val="001B2757"/>
    <w:rsid w:val="001D700E"/>
    <w:rsid w:val="001F213B"/>
    <w:rsid w:val="00202F68"/>
    <w:rsid w:val="00205E2D"/>
    <w:rsid w:val="00215974"/>
    <w:rsid w:val="00220132"/>
    <w:rsid w:val="00232C67"/>
    <w:rsid w:val="00246B52"/>
    <w:rsid w:val="002A2F2F"/>
    <w:rsid w:val="002B6D7A"/>
    <w:rsid w:val="002E685A"/>
    <w:rsid w:val="003B715F"/>
    <w:rsid w:val="003C2729"/>
    <w:rsid w:val="003E530C"/>
    <w:rsid w:val="00441E93"/>
    <w:rsid w:val="00474DA4"/>
    <w:rsid w:val="0047732A"/>
    <w:rsid w:val="004B3723"/>
    <w:rsid w:val="004E2BAF"/>
    <w:rsid w:val="004E6107"/>
    <w:rsid w:val="004F782B"/>
    <w:rsid w:val="005B4A1F"/>
    <w:rsid w:val="00637944"/>
    <w:rsid w:val="00641E0D"/>
    <w:rsid w:val="0067554C"/>
    <w:rsid w:val="006A5B17"/>
    <w:rsid w:val="006E1D97"/>
    <w:rsid w:val="006E2A05"/>
    <w:rsid w:val="00711AC4"/>
    <w:rsid w:val="0072356A"/>
    <w:rsid w:val="00741080"/>
    <w:rsid w:val="0078172A"/>
    <w:rsid w:val="007909FB"/>
    <w:rsid w:val="007A1961"/>
    <w:rsid w:val="007B0CEC"/>
    <w:rsid w:val="007F62FD"/>
    <w:rsid w:val="008022A4"/>
    <w:rsid w:val="00841BC0"/>
    <w:rsid w:val="00847264"/>
    <w:rsid w:val="008502A4"/>
    <w:rsid w:val="008958EB"/>
    <w:rsid w:val="008A509C"/>
    <w:rsid w:val="008A6DD8"/>
    <w:rsid w:val="008F3F2C"/>
    <w:rsid w:val="009331AE"/>
    <w:rsid w:val="00933312"/>
    <w:rsid w:val="00940AB2"/>
    <w:rsid w:val="009473F8"/>
    <w:rsid w:val="0098156E"/>
    <w:rsid w:val="009C3BC0"/>
    <w:rsid w:val="00A37CFF"/>
    <w:rsid w:val="00A64007"/>
    <w:rsid w:val="00A913F3"/>
    <w:rsid w:val="00AA559F"/>
    <w:rsid w:val="00AD1060"/>
    <w:rsid w:val="00B0470A"/>
    <w:rsid w:val="00B14418"/>
    <w:rsid w:val="00B16F33"/>
    <w:rsid w:val="00B33A3D"/>
    <w:rsid w:val="00B45D85"/>
    <w:rsid w:val="00B55844"/>
    <w:rsid w:val="00BA36B4"/>
    <w:rsid w:val="00BB3D13"/>
    <w:rsid w:val="00BC4557"/>
    <w:rsid w:val="00C4793D"/>
    <w:rsid w:val="00C94E5E"/>
    <w:rsid w:val="00C96DAA"/>
    <w:rsid w:val="00CA42EB"/>
    <w:rsid w:val="00CC5B4B"/>
    <w:rsid w:val="00D14231"/>
    <w:rsid w:val="00DA194C"/>
    <w:rsid w:val="00DB0D28"/>
    <w:rsid w:val="00DB0D76"/>
    <w:rsid w:val="00DF2601"/>
    <w:rsid w:val="00E27AC3"/>
    <w:rsid w:val="00E33131"/>
    <w:rsid w:val="00E74688"/>
    <w:rsid w:val="00E74F19"/>
    <w:rsid w:val="00E90CD0"/>
    <w:rsid w:val="00E921FB"/>
    <w:rsid w:val="00ED7EB6"/>
    <w:rsid w:val="00EF23BC"/>
    <w:rsid w:val="00F64EA2"/>
    <w:rsid w:val="00F91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E2E96A"/>
  <w15:docId w15:val="{1E54BCA4-2296-4CF8-B44C-9EBB06FA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08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022A4"/>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rsid w:val="007909F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909FB"/>
    <w:rPr>
      <w:rFonts w:cs="Times New Roman"/>
    </w:rPr>
  </w:style>
  <w:style w:type="paragraph" w:styleId="Footer">
    <w:name w:val="footer"/>
    <w:basedOn w:val="Normal"/>
    <w:link w:val="FooterChar"/>
    <w:uiPriority w:val="99"/>
    <w:rsid w:val="007909F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909FB"/>
    <w:rPr>
      <w:rFonts w:cs="Times New Roman"/>
    </w:rPr>
  </w:style>
  <w:style w:type="paragraph" w:styleId="BalloonText">
    <w:name w:val="Balloon Text"/>
    <w:basedOn w:val="Normal"/>
    <w:link w:val="BalloonTextChar"/>
    <w:uiPriority w:val="99"/>
    <w:semiHidden/>
    <w:rsid w:val="00790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09FB"/>
    <w:rPr>
      <w:rFonts w:ascii="Tahoma" w:hAnsi="Tahoma" w:cs="Tahoma"/>
      <w:sz w:val="16"/>
      <w:szCs w:val="16"/>
    </w:rPr>
  </w:style>
  <w:style w:type="paragraph" w:styleId="ListParagraph">
    <w:name w:val="List Paragraph"/>
    <w:basedOn w:val="Normal"/>
    <w:uiPriority w:val="99"/>
    <w:qFormat/>
    <w:rsid w:val="000F7D0A"/>
    <w:pPr>
      <w:ind w:left="720"/>
      <w:contextualSpacing/>
    </w:pPr>
  </w:style>
  <w:style w:type="paragraph" w:styleId="DocumentMap">
    <w:name w:val="Document Map"/>
    <w:basedOn w:val="Normal"/>
    <w:link w:val="DocumentMapChar"/>
    <w:uiPriority w:val="99"/>
    <w:semiHidden/>
    <w:rsid w:val="00232C6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40AB2"/>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Buckinghamshire Adult Learning Equality and Diversity Policy</vt:lpstr>
    </vt:vector>
  </TitlesOfParts>
  <Company>Buckinghamshire County Council</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Adult Learning Equality and Diversity Policy</dc:title>
  <dc:creator>madeleine loxton</dc:creator>
  <cp:lastModifiedBy>Louise Tripos</cp:lastModifiedBy>
  <cp:revision>2</cp:revision>
  <cp:lastPrinted>2013-07-04T07:32:00Z</cp:lastPrinted>
  <dcterms:created xsi:type="dcterms:W3CDTF">2021-02-25T12:23:00Z</dcterms:created>
  <dcterms:modified xsi:type="dcterms:W3CDTF">2021-02-25T12:23:00Z</dcterms:modified>
</cp:coreProperties>
</file>